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Pr="005359FD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359FD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5359FD" w:rsidRDefault="006F3348" w:rsidP="006F3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348" w:rsidRPr="005359FD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5359FD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 «</w:t>
      </w:r>
      <w:r w:rsidRPr="005359FD">
        <w:rPr>
          <w:rFonts w:ascii="Times New Roman" w:hAnsi="Times New Roman" w:cs="Times New Roman"/>
          <w:b/>
          <w:sz w:val="28"/>
          <w:szCs w:val="28"/>
        </w:rPr>
        <w:t>______</w:t>
      </w:r>
      <w:r w:rsidRPr="005359FD">
        <w:rPr>
          <w:rFonts w:ascii="Times New Roman" w:hAnsi="Times New Roman" w:cs="Times New Roman"/>
          <w:sz w:val="28"/>
          <w:szCs w:val="28"/>
        </w:rPr>
        <w:t>»   __________ 202</w:t>
      </w:r>
      <w:r w:rsidR="0057232F" w:rsidRPr="005359FD">
        <w:rPr>
          <w:rFonts w:ascii="Times New Roman" w:hAnsi="Times New Roman" w:cs="Times New Roman"/>
          <w:sz w:val="28"/>
          <w:szCs w:val="28"/>
        </w:rPr>
        <w:t>5</w:t>
      </w:r>
      <w:r w:rsidRPr="005359F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5359FD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5359FD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9F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F563C5" w:rsidRPr="005359F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5359FD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F563C5" w:rsidRPr="005359FD">
        <w:rPr>
          <w:rFonts w:ascii="Times New Roman" w:hAnsi="Times New Roman" w:cs="Times New Roman"/>
          <w:b/>
          <w:sz w:val="28"/>
          <w:szCs w:val="28"/>
        </w:rPr>
        <w:t xml:space="preserve"> Захаркино</w:t>
      </w:r>
      <w:r w:rsidRPr="005359F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6F3348" w:rsidRPr="005359FD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F563C5" w:rsidRPr="005359FD">
        <w:rPr>
          <w:rFonts w:ascii="Times New Roman" w:hAnsi="Times New Roman" w:cs="Times New Roman"/>
          <w:b/>
          <w:sz w:val="28"/>
          <w:szCs w:val="28"/>
        </w:rPr>
        <w:t>сельского  поселения Захаркино</w:t>
      </w:r>
      <w:r w:rsidR="006F3348" w:rsidRPr="005359F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5359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5359FD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5359FD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6F3348" w:rsidRPr="005359FD" w:rsidRDefault="00F563C5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6F3348" w:rsidRPr="005359FD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5359FD">
        <w:rPr>
          <w:rFonts w:ascii="Times New Roman" w:hAnsi="Times New Roman" w:cs="Times New Roman"/>
          <w:bCs/>
          <w:sz w:val="28"/>
          <w:szCs w:val="28"/>
        </w:rPr>
        <w:t>Захаркино</w:t>
      </w:r>
    </w:p>
    <w:p w:rsidR="006F3348" w:rsidRPr="005359FD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5359FD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Pr="005359FD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5359FD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FD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57232F" w:rsidRPr="005359FD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5359F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2168D" w:rsidRPr="005359FD">
        <w:rPr>
          <w:rFonts w:ascii="Times New Roman" w:hAnsi="Times New Roman" w:cs="Times New Roman"/>
          <w:sz w:val="28"/>
          <w:szCs w:val="28"/>
        </w:rPr>
        <w:t>»</w:t>
      </w:r>
      <w:r w:rsidR="0037681A" w:rsidRPr="005359FD">
        <w:rPr>
          <w:rFonts w:ascii="Times New Roman" w:hAnsi="Times New Roman" w:cs="Times New Roman"/>
          <w:sz w:val="28"/>
          <w:szCs w:val="28"/>
        </w:rPr>
        <w:t>,</w:t>
      </w:r>
      <w:r w:rsidR="0032168D" w:rsidRPr="005359FD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5359FD">
        <w:rPr>
          <w:rFonts w:ascii="Times New Roman" w:hAnsi="Times New Roman" w:cs="Times New Roman"/>
          <w:sz w:val="28"/>
          <w:szCs w:val="28"/>
        </w:rPr>
        <w:t xml:space="preserve"> </w:t>
      </w:r>
      <w:r w:rsidR="0057232F" w:rsidRPr="005359F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Законом Самарской области от 13.06.2018 </w:t>
      </w:r>
      <w:r w:rsidR="0057232F" w:rsidRPr="005359FD">
        <w:rPr>
          <w:rFonts w:ascii="Times New Roman" w:hAnsi="Times New Roman"/>
          <w:bCs/>
          <w:sz w:val="28"/>
          <w:szCs w:val="28"/>
        </w:rPr>
        <w:t>года №</w:t>
      </w:r>
      <w:r w:rsidR="0057232F" w:rsidRPr="005359FD">
        <w:rPr>
          <w:rFonts w:ascii="Times New Roman" w:eastAsia="Times New Roman" w:hAnsi="Times New Roman" w:cs="Times New Roman"/>
          <w:bCs/>
          <w:sz w:val="28"/>
          <w:szCs w:val="28"/>
        </w:rPr>
        <w:t>48-ГД «О порядке определения границ прилегающих территорий для целей благоустройства в Самарской области»</w:t>
      </w:r>
      <w:r w:rsidR="00092619" w:rsidRPr="005359FD">
        <w:rPr>
          <w:rFonts w:ascii="Times New Roman" w:hAnsi="Times New Roman" w:cs="Times New Roman"/>
          <w:sz w:val="28"/>
          <w:szCs w:val="28"/>
        </w:rPr>
        <w:t xml:space="preserve">, </w:t>
      </w:r>
      <w:r w:rsidRPr="005359F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563C5" w:rsidRPr="005359FD">
        <w:rPr>
          <w:rFonts w:ascii="Times New Roman" w:hAnsi="Times New Roman" w:cs="Times New Roman"/>
          <w:bCs/>
          <w:sz w:val="28"/>
          <w:szCs w:val="28"/>
        </w:rPr>
        <w:t>сельского поселения Захаркино</w:t>
      </w:r>
      <w:r w:rsidRPr="005359F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Собрание </w:t>
      </w:r>
      <w:r w:rsidR="00A61980" w:rsidRPr="005359FD">
        <w:rPr>
          <w:rFonts w:ascii="Times New Roman" w:hAnsi="Times New Roman" w:cs="Times New Roman"/>
          <w:sz w:val="28"/>
          <w:szCs w:val="28"/>
        </w:rPr>
        <w:t>П</w:t>
      </w:r>
      <w:r w:rsidRPr="005359FD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F563C5" w:rsidRPr="005359FD">
        <w:rPr>
          <w:rFonts w:ascii="Times New Roman" w:hAnsi="Times New Roman" w:cs="Times New Roman"/>
          <w:bCs/>
          <w:sz w:val="28"/>
          <w:szCs w:val="28"/>
        </w:rPr>
        <w:t>сельского поселения Захаркино</w:t>
      </w:r>
      <w:r w:rsidR="00A61980" w:rsidRPr="005359F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proofErr w:type="gramEnd"/>
    </w:p>
    <w:p w:rsidR="006F3348" w:rsidRPr="005359FD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Pr="005359FD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9FD">
        <w:rPr>
          <w:rFonts w:ascii="Times New Roman" w:hAnsi="Times New Roman" w:cs="Times New Roman"/>
          <w:b/>
          <w:sz w:val="28"/>
          <w:szCs w:val="28"/>
        </w:rPr>
        <w:t>Р</w:t>
      </w:r>
      <w:r w:rsidR="0037681A" w:rsidRPr="005359FD">
        <w:rPr>
          <w:rFonts w:ascii="Times New Roman" w:hAnsi="Times New Roman" w:cs="Times New Roman"/>
          <w:b/>
          <w:sz w:val="28"/>
          <w:szCs w:val="28"/>
        </w:rPr>
        <w:t>ЕШИЛО</w:t>
      </w:r>
      <w:r w:rsidRPr="005359FD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Pr="005359FD" w:rsidRDefault="006F3348" w:rsidP="005723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1. </w:t>
      </w:r>
      <w:r w:rsidR="0037681A" w:rsidRPr="005359FD">
        <w:rPr>
          <w:rFonts w:ascii="Times New Roman" w:hAnsi="Times New Roman" w:cs="Times New Roman"/>
          <w:sz w:val="28"/>
          <w:szCs w:val="28"/>
        </w:rPr>
        <w:t xml:space="preserve">Внести в Решение Собрания представителей </w:t>
      </w:r>
      <w:r w:rsidR="00F563C5" w:rsidRPr="005359FD">
        <w:rPr>
          <w:rFonts w:ascii="Times New Roman" w:hAnsi="Times New Roman" w:cs="Times New Roman"/>
          <w:bCs/>
          <w:sz w:val="28"/>
          <w:szCs w:val="28"/>
        </w:rPr>
        <w:t>сельского поселения Захаркино</w:t>
      </w:r>
      <w:r w:rsidR="00F563C5" w:rsidRPr="005359FD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5359F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F563C5" w:rsidRPr="005359FD">
        <w:rPr>
          <w:rFonts w:ascii="Times New Roman" w:hAnsi="Times New Roman" w:cs="Times New Roman"/>
          <w:bCs/>
          <w:sz w:val="28"/>
          <w:szCs w:val="28"/>
        </w:rPr>
        <w:t>сельского поселения Захаркино</w:t>
      </w:r>
      <w:r w:rsidR="0037681A" w:rsidRPr="005359F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5359FD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5359FD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 w:rsidRPr="005359FD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7232F" w:rsidRPr="005359FD" w:rsidRDefault="0037681A" w:rsidP="0057232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359FD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535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2F" w:rsidRPr="005359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 17.1 статьи 17 Раздела 7 Правил благоустройства изложить в следующей редакции:</w:t>
      </w:r>
    </w:p>
    <w:p w:rsidR="0057232F" w:rsidRPr="005359FD" w:rsidRDefault="0026192A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«</w:t>
      </w:r>
      <w:r w:rsidR="0057232F" w:rsidRPr="005359FD">
        <w:rPr>
          <w:rFonts w:ascii="Times New Roman" w:hAnsi="Times New Roman" w:cs="Times New Roman"/>
          <w:sz w:val="28"/>
          <w:szCs w:val="28"/>
        </w:rPr>
        <w:t xml:space="preserve">17.1.1. </w:t>
      </w:r>
      <w:proofErr w:type="gramStart"/>
      <w:r w:rsidR="0057232F" w:rsidRPr="005359FD">
        <w:rPr>
          <w:rFonts w:ascii="Times New Roman" w:hAnsi="Times New Roman" w:cs="Times New Roman"/>
          <w:sz w:val="28"/>
          <w:szCs w:val="28"/>
        </w:rPr>
        <w:t xml:space="preserve">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0" w:name="_Hlk6844414"/>
      <w:r w:rsidR="0057232F" w:rsidRPr="005359FD">
        <w:rPr>
          <w:rFonts w:ascii="Times New Roman" w:hAnsi="Times New Roman" w:cs="Times New Roman"/>
          <w:sz w:val="28"/>
          <w:szCs w:val="28"/>
        </w:rPr>
        <w:t xml:space="preserve">с  </w:t>
      </w:r>
      <w:bookmarkStart w:id="1" w:name="_Hlk6836447"/>
      <w:r w:rsidR="0057232F" w:rsidRPr="005359FD">
        <w:rPr>
          <w:rFonts w:ascii="Times New Roman" w:hAnsi="Times New Roman" w:cs="Times New Roman"/>
          <w:sz w:val="28"/>
          <w:szCs w:val="28"/>
        </w:rPr>
        <w:t xml:space="preserve">собственником и иным законным владельцем здания, строения, сооружения, земельного участка либо уполномоченным лицом </w:t>
      </w:r>
      <w:bookmarkStart w:id="2" w:name="_Hlk6844862"/>
      <w:bookmarkEnd w:id="0"/>
      <w:bookmarkEnd w:id="1"/>
      <w:r w:rsidR="0057232F" w:rsidRPr="005359FD">
        <w:rPr>
          <w:rFonts w:ascii="Times New Roman" w:hAnsi="Times New Roman" w:cs="Times New Roman"/>
          <w:sz w:val="28"/>
          <w:szCs w:val="28"/>
        </w:rPr>
        <w:t>(далее – соглашение), по форме, предусмотренной приложением 2 к настоящим Правилам.</w:t>
      </w:r>
      <w:proofErr w:type="gramEnd"/>
      <w:r w:rsidR="0057232F" w:rsidRPr="005359FD">
        <w:rPr>
          <w:rFonts w:ascii="Times New Roman" w:hAnsi="Times New Roman" w:cs="Times New Roman"/>
          <w:sz w:val="28"/>
          <w:szCs w:val="28"/>
        </w:rPr>
        <w:t xml:space="preserve"> В </w:t>
      </w:r>
      <w:r w:rsidR="0057232F" w:rsidRPr="005359FD">
        <w:rPr>
          <w:rFonts w:ascii="Times New Roman" w:hAnsi="Times New Roman" w:cs="Times New Roman"/>
          <w:sz w:val="28"/>
          <w:szCs w:val="28"/>
        </w:rPr>
        <w:lastRenderedPageBreak/>
        <w:t>этом случае приложением к соглашению будет являться карта-схема прилегающей территории. При этом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17.1.5 настоящих Правил.</w:t>
      </w:r>
    </w:p>
    <w:p w:rsidR="0057232F" w:rsidRPr="005359FD" w:rsidRDefault="0057232F" w:rsidP="007D0E9A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FD">
        <w:rPr>
          <w:rFonts w:ascii="Times New Roman" w:hAnsi="Times New Roman" w:cs="Times New Roman"/>
          <w:sz w:val="28"/>
          <w:szCs w:val="28"/>
        </w:rPr>
        <w:t xml:space="preserve">В </w:t>
      </w:r>
      <w:r w:rsidR="007D0E9A" w:rsidRPr="005359FD">
        <w:rPr>
          <w:rFonts w:ascii="Times New Roman" w:hAnsi="Times New Roman" w:cs="Times New Roman"/>
          <w:sz w:val="28"/>
          <w:szCs w:val="28"/>
        </w:rPr>
        <w:t>случае отсутствия</w:t>
      </w:r>
      <w:r w:rsidRPr="005359FD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настоящим пунктом соглашения граница прилегающей территории по отношению к зданию</w:t>
      </w:r>
      <w:proofErr w:type="gramEnd"/>
      <w:r w:rsidRPr="005359FD">
        <w:rPr>
          <w:rFonts w:ascii="Times New Roman" w:hAnsi="Times New Roman" w:cs="Times New Roman"/>
          <w:sz w:val="28"/>
          <w:szCs w:val="28"/>
        </w:rPr>
        <w:t>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15 метров от здания, строения, сооружения, земельного участка или ограждения.</w:t>
      </w:r>
    </w:p>
    <w:p w:rsidR="0057232F" w:rsidRPr="005359FD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FD">
        <w:rPr>
          <w:rFonts w:ascii="Times New Roman" w:eastAsia="Times New Roman" w:hAnsi="Times New Roman" w:cs="Times New Roman"/>
          <w:sz w:val="28"/>
          <w:szCs w:val="28"/>
        </w:rPr>
        <w:t>К особенностям определения границ прилегающих территорий относятся:</w:t>
      </w:r>
    </w:p>
    <w:p w:rsidR="0057232F" w:rsidRPr="005359FD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FD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57232F" w:rsidRPr="005359FD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FD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57232F" w:rsidRPr="005359FD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FD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57232F" w:rsidRPr="005359FD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FD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57232F" w:rsidRPr="005359FD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FD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57232F" w:rsidRPr="005359FD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9FD">
        <w:rPr>
          <w:rFonts w:ascii="Times New Roman" w:eastAsia="Times New Roman" w:hAnsi="Times New Roman" w:cs="Times New Roman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2"/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17.1.2.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1"/>
      <w:proofErr w:type="gramStart"/>
      <w:r w:rsidRPr="005359FD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2"/>
      <w:bookmarkEnd w:id="3"/>
      <w:proofErr w:type="gramStart"/>
      <w:r w:rsidRPr="005359FD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3"/>
      <w:bookmarkEnd w:id="4"/>
      <w:r w:rsidRPr="005359FD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4"/>
      <w:bookmarkEnd w:id="5"/>
      <w:r w:rsidRPr="005359FD">
        <w:rPr>
          <w:rFonts w:ascii="Times New Roman" w:hAnsi="Times New Roman" w:cs="Times New Roman"/>
          <w:sz w:val="28"/>
          <w:szCs w:val="28"/>
        </w:rPr>
        <w:lastRenderedPageBreak/>
        <w:t>4) схематическое изображение границ территории, прилегающей к зданию, строению, сооружению, земельному участку;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5"/>
      <w:bookmarkEnd w:id="6"/>
      <w:r w:rsidRPr="005359FD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4"/>
      <w:bookmarkEnd w:id="7"/>
      <w:r w:rsidRPr="005359FD">
        <w:rPr>
          <w:rFonts w:ascii="Times New Roman" w:hAnsi="Times New Roman" w:cs="Times New Roman"/>
          <w:sz w:val="28"/>
          <w:szCs w:val="28"/>
        </w:rPr>
        <w:t>17.1.3.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271010"/>
      <w:r w:rsidRPr="005359FD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0" w:name="_Hlk5371488"/>
      <w:r w:rsidRPr="005359FD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0"/>
      <w:r w:rsidRPr="005359FD">
        <w:rPr>
          <w:rFonts w:ascii="Times New Roman" w:hAnsi="Times New Roman" w:cs="Times New Roman"/>
          <w:sz w:val="28"/>
          <w:szCs w:val="28"/>
        </w:rPr>
        <w:t>лицо</w:t>
      </w:r>
      <w:bookmarkEnd w:id="9"/>
      <w:r w:rsidRPr="005359FD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8"/>
      <w:r w:rsidRPr="005359FD">
        <w:rPr>
          <w:rFonts w:ascii="Times New Roman" w:hAnsi="Times New Roman" w:cs="Times New Roman"/>
          <w:sz w:val="28"/>
          <w:szCs w:val="28"/>
        </w:rPr>
        <w:t>17.1.4.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17.1.5. </w:t>
      </w:r>
      <w:bookmarkStart w:id="12" w:name="sub_56"/>
      <w:bookmarkEnd w:id="11"/>
      <w:r w:rsidRPr="005359FD">
        <w:rPr>
          <w:rFonts w:ascii="Times New Roman" w:hAnsi="Times New Roman" w:cs="Times New Roman"/>
          <w:sz w:val="28"/>
          <w:szCs w:val="28"/>
        </w:rPr>
        <w:t xml:space="preserve">При составлении карты-схемы и заключении соглашения </w:t>
      </w:r>
      <w:bookmarkStart w:id="13" w:name="_Hlk6845041"/>
      <w:r w:rsidRPr="005359FD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 определяется</w:t>
      </w:r>
      <w:bookmarkEnd w:id="13"/>
      <w:r w:rsidRPr="005359FD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1) для отдельно стоящих нестационарных объектов потребительского рынка (киосков, торговых остановочных комплексов, павильонов, автомоек и др.), расположенных: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- на территориях жилых зон - 15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- на территории общего пользования - 10 метров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- на территориях производственных зон - 5 метров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- на остановочных площадках общественного транспорта - 10 метров по периметру. 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- на прочих территориях - 5 метров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2) для сгруппированных на одной территории двух и более объектов потребительского рынка - 10 метров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3) для территорий, розничных мини-рынков, рынков, ярмарок - </w:t>
      </w:r>
      <w:bookmarkStart w:id="14" w:name="_Hlk6905532"/>
      <w:r w:rsidRPr="005359FD">
        <w:rPr>
          <w:rFonts w:ascii="Times New Roman" w:hAnsi="Times New Roman" w:cs="Times New Roman"/>
          <w:sz w:val="28"/>
          <w:szCs w:val="28"/>
        </w:rPr>
        <w:t>10 метров по периметру</w:t>
      </w:r>
      <w:bookmarkEnd w:id="14"/>
      <w:r w:rsidRPr="005359FD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lastRenderedPageBreak/>
        <w:t>4) для индивидуальных жилых домов, не имеющих ограждающих устройств - 10 метров по периметру, а при наличии ограждения - 10 метров от ограждения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5) для нежилых зданий, </w:t>
      </w:r>
      <w:bookmarkStart w:id="15" w:name="_Hlk6905680"/>
      <w:r w:rsidRPr="005359FD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15"/>
      <w:r w:rsidRPr="005359FD">
        <w:rPr>
          <w:rFonts w:ascii="Times New Roman" w:hAnsi="Times New Roman" w:cs="Times New Roman"/>
          <w:sz w:val="28"/>
          <w:szCs w:val="28"/>
        </w:rPr>
        <w:t>- 10 метров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6) для нежилых зданий (комплекса зданий), имеющих ограждение - 10 метров от ограждения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16" w:name="_Hlk6905803"/>
      <w:r w:rsidRPr="005359FD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- 10 метров по периметру, </w:t>
      </w:r>
      <w:bookmarkStart w:id="17" w:name="_Hlk6905738"/>
      <w:r w:rsidRPr="005359FD">
        <w:rPr>
          <w:rFonts w:ascii="Times New Roman" w:hAnsi="Times New Roman" w:cs="Times New Roman"/>
          <w:sz w:val="28"/>
          <w:szCs w:val="28"/>
        </w:rPr>
        <w:t>а при наличии ограждения - 10 метров от ограждения по периметру</w:t>
      </w:r>
      <w:bookmarkEnd w:id="16"/>
      <w:bookmarkEnd w:id="17"/>
      <w:r w:rsidRPr="005359FD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8) для промышленных объектов - 10 метров от ограждения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9) для строительных объектов - 10 метров от ограждения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10) для отдельно стоящих тепловых, трансформаторных подстанций, зданий и сооружений инженерно-технического назначения (мачт, опор ЛЭП, опор освещения) на территориях общего пользования - 5 метров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11) для гаражно-строительных кооперативов, садоводческих и огороднических некоммерческих товариществ - от границ земельного участка 10 метров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12) для автозаправочных станций, автогазозаправочных станций - 10 метров по периметру и подъезды к объектам;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- территории, прилегающие к наземным, надземным инженерным коммуникациям и сооружениям - по 5 метров в каждую сторону;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- территории, прилегающие к рекламным конструкциям - 5 метров по периметру (радиусу) основания;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14) для общеобразовательных организаций, не имеющих ограждающих устройств - 5 метров по периметру, а при наличии ограждения - 5 метров от ограждения по периметру;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15) для дошкольных образовательных организаций, не имеющих ограждающих устройств - 5 метров по периметру, а при наличии ограждения - 5 метров от ограждения по периметру.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ограничиваются, тротуаром,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17.1.6.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17.1.7. Карты – схемы подлежат систематизации и поддержанию в актуальном состоянии.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lastRenderedPageBreak/>
        <w:t>17.1.8.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17.1.9. Основными задачами мониторинга являются: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17.1.10. Мониторинг проводится ежеквартально, а также по информации, поступившей в уполномоченный орган. 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Объектами, в отношении которых проводятся мероприятия по мониторингу, являются объекты (элементы) благоустройства.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Мониторинг проводится в форме обследования </w:t>
      </w:r>
      <w:bookmarkStart w:id="18" w:name="_Hlk5372022"/>
      <w:r w:rsidRPr="005359FD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18"/>
      <w:r w:rsidRPr="005359FD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17.1.11.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17.1.12.  При проведении мониторинга используются сведения, содержащиеся в картах-схемах.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17.1.13.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области.</w:t>
      </w:r>
    </w:p>
    <w:p w:rsidR="0057232F" w:rsidRPr="005359FD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57232F" w:rsidRPr="005359FD" w:rsidRDefault="0057232F" w:rsidP="00DD24DA">
      <w:pPr>
        <w:pStyle w:val="ab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17.1.14.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</w:t>
      </w:r>
      <w:bookmarkEnd w:id="12"/>
      <w:r w:rsidRPr="005359FD">
        <w:rPr>
          <w:rFonts w:ascii="Times New Roman" w:hAnsi="Times New Roman" w:cs="Times New Roman"/>
          <w:sz w:val="28"/>
          <w:szCs w:val="28"/>
        </w:rPr>
        <w:t>».</w:t>
      </w:r>
    </w:p>
    <w:p w:rsidR="00C049D3" w:rsidRPr="005359FD" w:rsidRDefault="00C049D3" w:rsidP="00C049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1.2. Пункт 17.2.6 статьи 17.2 </w:t>
      </w:r>
      <w:r w:rsidRPr="005359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C049D3" w:rsidRPr="005359FD" w:rsidRDefault="00C049D3" w:rsidP="00C049D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lastRenderedPageBreak/>
        <w:t>«17.2.6. На территории общего пользования поселения запрещено  сжигание отходов производства и потребления, ТКО, мусора, листвы, травы и стройматериалов.</w:t>
      </w:r>
    </w:p>
    <w:p w:rsidR="00C049D3" w:rsidRPr="005359FD" w:rsidRDefault="00C049D3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При благоустройстве прилегающей территории также запрещается смет мусора и сгребание снега на проезжую часть дороги».</w:t>
      </w:r>
    </w:p>
    <w:p w:rsidR="00DD24DA" w:rsidRPr="005359FD" w:rsidRDefault="00DD24DA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1.3. Пункт 17.2.27 статьи 17.2 </w:t>
      </w:r>
      <w:r w:rsidRPr="005359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DD24DA" w:rsidRPr="005359FD" w:rsidRDefault="0091229F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«</w:t>
      </w:r>
      <w:r w:rsidR="00DD24DA" w:rsidRPr="005359FD">
        <w:rPr>
          <w:rFonts w:ascii="Times New Roman" w:hAnsi="Times New Roman" w:cs="Times New Roman"/>
          <w:sz w:val="28"/>
          <w:szCs w:val="28"/>
        </w:rPr>
        <w:t xml:space="preserve">17.2.27. </w:t>
      </w:r>
      <w:proofErr w:type="gramStart"/>
      <w:r w:rsidR="00DD24DA" w:rsidRPr="005359FD">
        <w:rPr>
          <w:rFonts w:ascii="Times New Roman" w:hAnsi="Times New Roman" w:cs="Times New Roman"/>
          <w:sz w:val="28"/>
          <w:szCs w:val="28"/>
        </w:rPr>
        <w:t>В соответствии с Федеральным законом №52-ФЗ от 30.03.1999 г. «О санитарно-эпидемиологическом благополучии населения», Постановлением Главного государственного санитарного врача РФ от 28.01.2021г.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</w:r>
      <w:proofErr w:type="gramEnd"/>
      <w:r w:rsidR="00DD24DA" w:rsidRPr="005359FD">
        <w:rPr>
          <w:rFonts w:ascii="Times New Roman" w:hAnsi="Times New Roman" w:cs="Times New Roman"/>
          <w:sz w:val="28"/>
          <w:szCs w:val="28"/>
        </w:rPr>
        <w:t xml:space="preserve"> проведению санитарно-противоэпидемических (профилактических) мероприятий»  установлены следующие требования, правила, направленные на обеспечение безопасного обращения с отходами:</w:t>
      </w:r>
    </w:p>
    <w:p w:rsidR="00DD24DA" w:rsidRPr="005359FD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В населенных пунктах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DD24DA" w:rsidRPr="005359FD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Выгреб следует очищать по мере заполнения, но не реже 1 раза в 6 месяцев.</w:t>
      </w:r>
    </w:p>
    <w:p w:rsidR="00DD24DA" w:rsidRPr="005359FD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FD">
        <w:rPr>
          <w:rFonts w:ascii="Times New Roman" w:hAnsi="Times New Roman" w:cs="Times New Roman"/>
          <w:sz w:val="28"/>
          <w:szCs w:val="28"/>
        </w:rPr>
        <w:t>Удаление ЖБО должно проводиться хозяйствующими субъектами, осуществляющими деятельность по сбору и транспортированию ЖБО,  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ЖБО, с учетом требований законодательства в сфере обеспечения санитарно-эпидемиологического благополучия населения водоснабжения и водоотведения.</w:t>
      </w:r>
      <w:proofErr w:type="gramEnd"/>
    </w:p>
    <w:p w:rsidR="00DD24DA" w:rsidRPr="005359FD" w:rsidRDefault="00DD24DA" w:rsidP="00F41BB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– владельцев не канализованного жилищного фонда и нежилых помещений, в том числе владельцев частных домовладений, на основании заключенных договоров  со специализированным хозяйствующим субъектом.</w:t>
      </w:r>
    </w:p>
    <w:p w:rsidR="00F41BB6" w:rsidRPr="005359FD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Вывоз и сброс отходов в места, не предназначенные для обращения с отходами, запрещен</w:t>
      </w:r>
      <w:r w:rsidR="001A3BDD" w:rsidRPr="005359FD">
        <w:rPr>
          <w:rFonts w:ascii="Times New Roman" w:hAnsi="Times New Roman" w:cs="Times New Roman"/>
          <w:sz w:val="28"/>
          <w:szCs w:val="28"/>
        </w:rPr>
        <w:t>.</w:t>
      </w:r>
    </w:p>
    <w:p w:rsidR="00F41BB6" w:rsidRPr="005359FD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Гражданам необходимо организовать вывоз жидких бытовых отходов с территории домовладения, не допуская переполнения выгреба. Договора на вывоз ЖБО необходимо заключать со специализированной организацией и сохранять документ, подтверждающий вывоз ЖБО.</w:t>
      </w:r>
    </w:p>
    <w:p w:rsidR="00F41BB6" w:rsidRPr="005359FD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Граждане и юридические лица, эксплуатирующие выгребы, дворовые уборные и помойницы, должны обеспечивать их дезинфекцию и ремонт.</w:t>
      </w:r>
    </w:p>
    <w:p w:rsidR="00DD24DA" w:rsidRPr="005359FD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Выгреб и помойницы должны иметь подземную водонепроницаемую емкостную часть для накопления жидких бытовых отходов (ЖБО). Объем выгребов </w:t>
      </w:r>
      <w:r w:rsidRPr="005359FD">
        <w:rPr>
          <w:rFonts w:ascii="Times New Roman" w:hAnsi="Times New Roman" w:cs="Times New Roman"/>
          <w:sz w:val="28"/>
          <w:szCs w:val="28"/>
        </w:rPr>
        <w:lastRenderedPageBreak/>
        <w:t>и помойниц определяется их владельцами с учетом количества образующихся ЖБО</w:t>
      </w:r>
      <w:r w:rsidR="0078155B" w:rsidRPr="005359FD">
        <w:rPr>
          <w:rFonts w:ascii="Times New Roman" w:hAnsi="Times New Roman" w:cs="Times New Roman"/>
          <w:sz w:val="28"/>
          <w:szCs w:val="28"/>
        </w:rPr>
        <w:t>»</w:t>
      </w:r>
      <w:r w:rsidR="00DD24DA" w:rsidRPr="005359FD">
        <w:rPr>
          <w:rFonts w:ascii="Times New Roman" w:hAnsi="Times New Roman" w:cs="Times New Roman"/>
          <w:sz w:val="28"/>
          <w:szCs w:val="28"/>
        </w:rPr>
        <w:t>.</w:t>
      </w:r>
      <w:r w:rsidR="00D34E9B" w:rsidRPr="0053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Pr="005359FD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2</w:t>
      </w:r>
      <w:r w:rsidR="00A61980" w:rsidRPr="005359FD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«Сергиевский вестник».</w:t>
      </w:r>
    </w:p>
    <w:p w:rsidR="006F3348" w:rsidRPr="005359FD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3</w:t>
      </w:r>
      <w:r w:rsidR="00A61980" w:rsidRPr="005359FD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5359F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Pr="005359F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Pr="005359FD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5359FD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5359FD" w:rsidRDefault="00F563C5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bCs/>
          <w:sz w:val="28"/>
          <w:szCs w:val="28"/>
        </w:rPr>
        <w:t>сельского поселения Захаркино</w:t>
      </w:r>
    </w:p>
    <w:p w:rsidR="006F3348" w:rsidRPr="005359FD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B62AEB" w:rsidRPr="005359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359FD">
        <w:rPr>
          <w:rFonts w:ascii="Times New Roman" w:hAnsi="Times New Roman" w:cs="Times New Roman"/>
          <w:sz w:val="28"/>
          <w:szCs w:val="28"/>
        </w:rPr>
        <w:t xml:space="preserve"> </w:t>
      </w:r>
      <w:r w:rsidR="00F563C5" w:rsidRPr="005359FD">
        <w:rPr>
          <w:rFonts w:ascii="Times New Roman" w:hAnsi="Times New Roman" w:cs="Times New Roman"/>
          <w:sz w:val="28"/>
          <w:szCs w:val="28"/>
        </w:rPr>
        <w:t>Жаркова А.А.</w:t>
      </w:r>
    </w:p>
    <w:p w:rsidR="007F2C5B" w:rsidRPr="005359FD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5359FD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63C5" w:rsidRPr="005359FD">
        <w:rPr>
          <w:rFonts w:ascii="Times New Roman" w:hAnsi="Times New Roman" w:cs="Times New Roman"/>
          <w:bCs/>
          <w:sz w:val="28"/>
          <w:szCs w:val="28"/>
        </w:rPr>
        <w:t>сельского поселения Захаркино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F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        </w:t>
      </w:r>
      <w:r w:rsidR="00F563C5" w:rsidRPr="005359FD">
        <w:rPr>
          <w:rFonts w:ascii="Times New Roman" w:hAnsi="Times New Roman" w:cs="Times New Roman"/>
          <w:sz w:val="28"/>
          <w:szCs w:val="28"/>
        </w:rPr>
        <w:t>Больсунов Д.П.</w:t>
      </w:r>
    </w:p>
    <w:sectPr w:rsidR="00E34712" w:rsidSect="0057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8670A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3BDD"/>
    <w:rsid w:val="001A6165"/>
    <w:rsid w:val="001B6CCC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192A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359FD"/>
    <w:rsid w:val="00565DED"/>
    <w:rsid w:val="00565FE4"/>
    <w:rsid w:val="0057232F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27769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8155B"/>
    <w:rsid w:val="00791F08"/>
    <w:rsid w:val="007A3818"/>
    <w:rsid w:val="007A43A4"/>
    <w:rsid w:val="007A6180"/>
    <w:rsid w:val="007A79B7"/>
    <w:rsid w:val="007C174C"/>
    <w:rsid w:val="007C46A2"/>
    <w:rsid w:val="007D0E9A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229F"/>
    <w:rsid w:val="00915333"/>
    <w:rsid w:val="00927A07"/>
    <w:rsid w:val="00973F10"/>
    <w:rsid w:val="0097667B"/>
    <w:rsid w:val="00980BC3"/>
    <w:rsid w:val="0099221D"/>
    <w:rsid w:val="009A04F1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6CB8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21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49D3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34E9B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24DA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BB6"/>
    <w:rsid w:val="00F41F9D"/>
    <w:rsid w:val="00F449DC"/>
    <w:rsid w:val="00F44EE2"/>
    <w:rsid w:val="00F4572E"/>
    <w:rsid w:val="00F47BD1"/>
    <w:rsid w:val="00F53210"/>
    <w:rsid w:val="00F54706"/>
    <w:rsid w:val="00F548E5"/>
    <w:rsid w:val="00F563C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b">
    <w:name w:val="No Spacing"/>
    <w:uiPriority w:val="1"/>
    <w:qFormat/>
    <w:rsid w:val="0057232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51C3-EB88-4257-A3A1-900653FF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7</Pages>
  <Words>2340</Words>
  <Characters>13344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собрания представителей</vt:lpstr>
    </vt:vector>
  </TitlesOfParts>
  <Company/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2023-10-03T12:11:00Z</cp:lastPrinted>
  <dcterms:created xsi:type="dcterms:W3CDTF">2023-08-07T13:10:00Z</dcterms:created>
  <dcterms:modified xsi:type="dcterms:W3CDTF">2025-08-08T04:20:00Z</dcterms:modified>
</cp:coreProperties>
</file>